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FF4" w:rsidRDefault="00060FF4" w:rsidP="00060FF4">
      <w:pPr>
        <w:spacing w:after="0" w:line="27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060FF4">
        <w:rPr>
          <w:rFonts w:ascii="Calibri" w:eastAsia="Calibri" w:hAnsi="Calibri" w:cs="Times New Roman"/>
          <w:b/>
          <w:sz w:val="28"/>
          <w:szCs w:val="28"/>
        </w:rPr>
        <w:t>Dalle Indicazioni Nazionali 2012</w:t>
      </w:r>
    </w:p>
    <w:p w:rsidR="00FC1FBE" w:rsidRPr="00060FF4" w:rsidRDefault="00FC1FBE" w:rsidP="00060FF4">
      <w:pPr>
        <w:spacing w:after="0" w:line="27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FC1FBE">
        <w:rPr>
          <w:rFonts w:ascii="Calibri" w:eastAsia="Calibri" w:hAnsi="Calibri" w:cs="Times New Roman"/>
          <w:b/>
          <w:sz w:val="28"/>
          <w:szCs w:val="28"/>
        </w:rPr>
        <w:t>NODI CONCETTUALI/NUCLEI FONDANTI DISCIPLINARI IN UNA PROSPETTIVA VERTICALE - I CICLO</w:t>
      </w:r>
    </w:p>
    <w:p w:rsidR="00FC1FBE" w:rsidRDefault="00FC1FBE" w:rsidP="00060FF4">
      <w:pPr>
        <w:spacing w:after="0" w:line="27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FC1FBE">
        <w:rPr>
          <w:rFonts w:ascii="Calibri" w:eastAsia="Calibri" w:hAnsi="Calibri" w:cs="Times New Roman"/>
          <w:b/>
          <w:sz w:val="28"/>
          <w:szCs w:val="28"/>
        </w:rPr>
        <w:t>Traguardi -&gt; nodi concettuali -&gt; obiettivi specifici di apprendimento</w:t>
      </w:r>
    </w:p>
    <w:p w:rsidR="00060FF4" w:rsidRDefault="008F4A64" w:rsidP="00060FF4">
      <w:pPr>
        <w:spacing w:after="0" w:line="27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>MATEMATICA - II</w:t>
      </w:r>
      <w:bookmarkStart w:id="0" w:name="_GoBack"/>
      <w:bookmarkEnd w:id="0"/>
      <w:r w:rsidR="00FC1FBE" w:rsidRPr="00FC1FBE">
        <w:rPr>
          <w:rFonts w:ascii="Calibri" w:eastAsia="Calibri" w:hAnsi="Calibri" w:cs="Times New Roman"/>
          <w:b/>
          <w:sz w:val="28"/>
          <w:szCs w:val="28"/>
        </w:rPr>
        <w:t xml:space="preserve"> ANNO SCUOLA PRIMARIA</w:t>
      </w:r>
    </w:p>
    <w:p w:rsidR="00925A8E" w:rsidRPr="00060FF4" w:rsidRDefault="00925A8E" w:rsidP="00060FF4">
      <w:pPr>
        <w:spacing w:after="0" w:line="276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70" w:type="dxa"/>
          <w:right w:w="70" w:type="dxa"/>
        </w:tblCellMar>
        <w:tblLook w:val="01E0"/>
      </w:tblPr>
      <w:tblGrid>
        <w:gridCol w:w="3217"/>
        <w:gridCol w:w="4103"/>
        <w:gridCol w:w="1841"/>
        <w:gridCol w:w="3015"/>
        <w:gridCol w:w="3362"/>
      </w:tblGrid>
      <w:tr w:rsidR="009320D1" w:rsidRPr="001C1969" w:rsidTr="00222A64">
        <w:trPr>
          <w:trHeight w:val="340"/>
        </w:trPr>
        <w:tc>
          <w:tcPr>
            <w:tcW w:w="1035" w:type="pct"/>
            <w:vMerge w:val="restar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 xml:space="preserve">COMPETENZE CHIAVE </w:t>
            </w:r>
          </w:p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EUROPEE</w:t>
            </w:r>
          </w:p>
        </w:tc>
        <w:tc>
          <w:tcPr>
            <w:tcW w:w="1320" w:type="pct"/>
            <w:vMerge w:val="restar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TRAGUARDI</w:t>
            </w:r>
          </w:p>
        </w:tc>
        <w:tc>
          <w:tcPr>
            <w:tcW w:w="592" w:type="pct"/>
            <w:vMerge w:val="restar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NODI</w:t>
            </w:r>
          </w:p>
        </w:tc>
        <w:tc>
          <w:tcPr>
            <w:tcW w:w="2052" w:type="pct"/>
            <w:gridSpan w:val="2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OBIETTIVI DI APPRENDIMENTO</w:t>
            </w:r>
          </w:p>
        </w:tc>
      </w:tr>
      <w:tr w:rsidR="009320D1" w:rsidRPr="001C1969" w:rsidTr="00222A64">
        <w:trPr>
          <w:trHeight w:val="360"/>
        </w:trPr>
        <w:tc>
          <w:tcPr>
            <w:tcW w:w="1035" w:type="pct"/>
            <w:vMerge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1320" w:type="pct"/>
            <w:vMerge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592" w:type="pct"/>
            <w:vMerge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970" w:type="pc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CONOSCENZE</w:t>
            </w:r>
          </w:p>
        </w:tc>
        <w:tc>
          <w:tcPr>
            <w:tcW w:w="1082" w:type="pc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ABILITA'</w:t>
            </w:r>
          </w:p>
        </w:tc>
      </w:tr>
      <w:tr w:rsidR="009320D1" w:rsidRPr="001C1969" w:rsidTr="00222A64">
        <w:trPr>
          <w:trHeight w:val="700"/>
        </w:trPr>
        <w:tc>
          <w:tcPr>
            <w:tcW w:w="1035" w:type="pct"/>
            <w:vAlign w:val="center"/>
          </w:tcPr>
          <w:p w:rsidR="009320D1" w:rsidRPr="001C1969" w:rsidRDefault="009320D1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COMPETENZA MATEMATICA E COMPETENZE DI BASE IN SCIENZA E TECNOLOGIA</w:t>
            </w:r>
          </w:p>
        </w:tc>
        <w:tc>
          <w:tcPr>
            <w:tcW w:w="1320" w:type="pct"/>
            <w:vAlign w:val="center"/>
          </w:tcPr>
          <w:p w:rsidR="009320D1" w:rsidRPr="001C1969" w:rsidRDefault="009320D1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L'alunno si muove con sicurezza nel calcolo scritto e mentale con i numeri naturali e sa valutare l'opportunità di ricorrere ad una calcolatrice.</w:t>
            </w:r>
          </w:p>
          <w:p w:rsidR="009320D1" w:rsidRPr="001C1969" w:rsidRDefault="009320D1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Rappresenta e utilizza rappresentazioni diverse di oggetti matematici (numeri decimali, frazioni, percentuali, scale di riduzione.)</w:t>
            </w:r>
          </w:p>
          <w:p w:rsidR="009320D1" w:rsidRPr="001C1969" w:rsidRDefault="009320D1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592" w:type="pct"/>
            <w:vAlign w:val="center"/>
          </w:tcPr>
          <w:p w:rsidR="009320D1" w:rsidRPr="001C1969" w:rsidRDefault="009320D1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NUMERI</w:t>
            </w:r>
          </w:p>
        </w:tc>
        <w:tc>
          <w:tcPr>
            <w:tcW w:w="970" w:type="pct"/>
          </w:tcPr>
          <w:p w:rsidR="009320D1" w:rsidRDefault="00675A9F" w:rsidP="00675A9F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I numeri naturali: la classe delle unità semplici.</w:t>
            </w:r>
          </w:p>
          <w:p w:rsidR="00675A9F" w:rsidRDefault="00675A9F" w:rsidP="00675A9F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Il valore posizionale delle cifre numeriche.</w:t>
            </w:r>
          </w:p>
          <w:p w:rsidR="00675A9F" w:rsidRPr="00675A9F" w:rsidRDefault="00675A9F" w:rsidP="00675A9F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Quantità numerica entro le unità semplici: ordine e confronto.</w:t>
            </w:r>
          </w:p>
          <w:p w:rsidR="00EF0216" w:rsidRPr="001C1969" w:rsidRDefault="00EF0216" w:rsidP="00EF021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</w:p>
          <w:p w:rsidR="00EF0216" w:rsidRDefault="00EF0216" w:rsidP="00EF021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</w:p>
          <w:p w:rsidR="00A57B0C" w:rsidRDefault="00A57B0C" w:rsidP="00EF021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</w:p>
          <w:p w:rsidR="00A57B0C" w:rsidRDefault="00A57B0C" w:rsidP="00EF021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</w:p>
          <w:p w:rsidR="00A57B0C" w:rsidRPr="001C1969" w:rsidRDefault="00A57B0C" w:rsidP="00EF021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Default="00A57B0C" w:rsidP="00A57B0C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Addizioni e sottrazioni.</w:t>
            </w:r>
          </w:p>
          <w:p w:rsidR="00A57B0C" w:rsidRDefault="00A57B0C" w:rsidP="00A5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A57B0C" w:rsidRDefault="00A57B0C" w:rsidP="00A5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A57B0C" w:rsidRDefault="00A57B0C" w:rsidP="00A5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A57B0C" w:rsidRDefault="00A57B0C" w:rsidP="00A5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A57B0C" w:rsidRDefault="00A57B0C" w:rsidP="00A5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A57B0C" w:rsidRDefault="00A57B0C" w:rsidP="00A5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A57B0C" w:rsidRDefault="00A57B0C" w:rsidP="00A5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A57B0C" w:rsidRDefault="00A57B0C" w:rsidP="00A57B0C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La tavola pitagorica.</w:t>
            </w:r>
          </w:p>
          <w:p w:rsidR="00A57B0C" w:rsidRDefault="00A57B0C" w:rsidP="00A57B0C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Moltiplicazioni entro le unità semplici con moltiplicatori ad una cifra.</w:t>
            </w:r>
          </w:p>
          <w:p w:rsidR="00A57B0C" w:rsidRDefault="00A57B0C" w:rsidP="00A57B0C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Il doppio, la metà, il triplo, la terza parte.</w:t>
            </w:r>
          </w:p>
          <w:p w:rsidR="00A57B0C" w:rsidRDefault="00A57B0C" w:rsidP="00A57B0C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lastRenderedPageBreak/>
              <w:t>La proprietà commutativa dell’ addizione e della moltiplicazione.</w:t>
            </w:r>
          </w:p>
          <w:p w:rsidR="006865A5" w:rsidRDefault="006865A5" w:rsidP="006865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865A5" w:rsidRDefault="006865A5" w:rsidP="006865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865A5" w:rsidRDefault="006865A5" w:rsidP="006865A5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 xml:space="preserve">Contenenza e ripartizione. </w:t>
            </w:r>
          </w:p>
          <w:p w:rsidR="006865A5" w:rsidRDefault="006865A5" w:rsidP="006865A5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Divisioni in riga.</w:t>
            </w:r>
          </w:p>
          <w:p w:rsidR="006865A5" w:rsidRDefault="006865A5" w:rsidP="006865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865A5" w:rsidRDefault="006865A5" w:rsidP="006865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865A5" w:rsidRPr="006865A5" w:rsidRDefault="006865A5" w:rsidP="006865A5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I numeri pari e i numeri dispari.</w:t>
            </w:r>
          </w:p>
        </w:tc>
        <w:tc>
          <w:tcPr>
            <w:tcW w:w="1082" w:type="pct"/>
          </w:tcPr>
          <w:p w:rsidR="009320D1" w:rsidRDefault="00675A9F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lastRenderedPageBreak/>
              <w:t>Conta oggetti in senso progressivo e regressivo entro le unità semplici.</w:t>
            </w:r>
          </w:p>
          <w:p w:rsidR="00675A9F" w:rsidRDefault="00675A9F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 xml:space="preserve">Legge e scrive i numeri naturali entro le unità semplici con la consapevolezza </w:t>
            </w:r>
            <w:r w:rsidR="00A57B0C">
              <w:rPr>
                <w:rFonts w:ascii="Arial" w:hAnsi="Arial" w:cs="Arial"/>
                <w:color w:val="000000"/>
                <w:szCs w:val="28"/>
              </w:rPr>
              <w:t>del valore che le cifre hanno a seconda della loro posizione.</w:t>
            </w:r>
          </w:p>
          <w:p w:rsidR="00A57B0C" w:rsidRDefault="00A57B0C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Confronta e ordina numeri anche rappresentandoli con -la retta.</w:t>
            </w:r>
          </w:p>
          <w:p w:rsidR="00A57B0C" w:rsidRDefault="00A57B0C" w:rsidP="00A5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A57B0C" w:rsidRDefault="00A57B0C" w:rsidP="00A5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A57B0C" w:rsidRDefault="00A57B0C" w:rsidP="00A57B0C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Esegue addizioni e sottrazioni tra numeri naturali, a mente, in riga, in colonna, con il cambio, utilizzando strumenti e tecniche diversi.</w:t>
            </w:r>
          </w:p>
          <w:p w:rsidR="00A57B0C" w:rsidRDefault="00A57B0C" w:rsidP="00A5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A57B0C" w:rsidRDefault="00A57B0C" w:rsidP="00A5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A57B0C" w:rsidRDefault="00A57B0C" w:rsidP="00A57B0C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Memorizza le tabelline della moltiplicazione.</w:t>
            </w:r>
          </w:p>
          <w:p w:rsidR="00A57B0C" w:rsidRDefault="00A57B0C" w:rsidP="00A57B0C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Esegue moltiplicazioni tra i numeri naturali in riga e in colonna con il secondo fattore di una cifra.</w:t>
            </w:r>
          </w:p>
          <w:p w:rsidR="006865A5" w:rsidRDefault="006865A5" w:rsidP="006865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865A5" w:rsidRDefault="006865A5" w:rsidP="006865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865A5" w:rsidRDefault="006865A5" w:rsidP="006865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865A5" w:rsidRDefault="006865A5" w:rsidP="006865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865A5" w:rsidRDefault="006865A5" w:rsidP="006865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865A5" w:rsidRDefault="006865A5" w:rsidP="006865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865A5" w:rsidRDefault="006865A5" w:rsidP="006865A5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Opera con la divisione in situazioni rappresentate graficamente.</w:t>
            </w:r>
          </w:p>
          <w:p w:rsidR="006865A5" w:rsidRDefault="006865A5" w:rsidP="006865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865A5" w:rsidRDefault="006865A5" w:rsidP="006865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865A5" w:rsidRPr="006865A5" w:rsidRDefault="006865A5" w:rsidP="006865A5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Riconosce i numeri pari e i numeri dispari.</w:t>
            </w:r>
          </w:p>
        </w:tc>
      </w:tr>
      <w:tr w:rsidR="009320D1" w:rsidRPr="001C1969" w:rsidTr="00222A64">
        <w:trPr>
          <w:trHeight w:val="340"/>
        </w:trPr>
        <w:tc>
          <w:tcPr>
            <w:tcW w:w="1035" w:type="pct"/>
            <w:vMerge w:val="restar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lastRenderedPageBreak/>
              <w:t xml:space="preserve">COMPETENZE CHIAVE </w:t>
            </w:r>
          </w:p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EUROPEE</w:t>
            </w:r>
          </w:p>
        </w:tc>
        <w:tc>
          <w:tcPr>
            <w:tcW w:w="1320" w:type="pct"/>
            <w:vMerge w:val="restar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TRAGUARDI</w:t>
            </w:r>
          </w:p>
        </w:tc>
        <w:tc>
          <w:tcPr>
            <w:tcW w:w="592" w:type="pct"/>
            <w:vMerge w:val="restar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NODI</w:t>
            </w:r>
          </w:p>
        </w:tc>
        <w:tc>
          <w:tcPr>
            <w:tcW w:w="2052" w:type="pct"/>
            <w:gridSpan w:val="2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OBIETTIVI DI APPRENDIMENTO</w:t>
            </w:r>
          </w:p>
        </w:tc>
      </w:tr>
      <w:tr w:rsidR="009320D1" w:rsidRPr="001C1969" w:rsidTr="00222A64">
        <w:trPr>
          <w:trHeight w:val="360"/>
        </w:trPr>
        <w:tc>
          <w:tcPr>
            <w:tcW w:w="1035" w:type="pct"/>
            <w:vMerge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1320" w:type="pct"/>
            <w:vMerge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592" w:type="pct"/>
            <w:vMerge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970" w:type="pc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CONOSCENZE</w:t>
            </w:r>
          </w:p>
        </w:tc>
        <w:tc>
          <w:tcPr>
            <w:tcW w:w="1082" w:type="pc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ABILITA'</w:t>
            </w:r>
          </w:p>
        </w:tc>
      </w:tr>
      <w:tr w:rsidR="00222A64" w:rsidRPr="001C1969" w:rsidTr="00222A64">
        <w:trPr>
          <w:trHeight w:val="700"/>
        </w:trPr>
        <w:tc>
          <w:tcPr>
            <w:tcW w:w="1035" w:type="pct"/>
            <w:vAlign w:val="center"/>
          </w:tcPr>
          <w:p w:rsidR="00925A8E" w:rsidRPr="001C1969" w:rsidRDefault="00925A8E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COMPETENZA MATEMATICA E COMPETENZA DI BASE IN SCIENZA E TECNOLOGIA</w:t>
            </w:r>
          </w:p>
          <w:p w:rsidR="00925A8E" w:rsidRPr="001C1969" w:rsidRDefault="00925A8E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</w:p>
          <w:p w:rsidR="00925A8E" w:rsidRPr="001C1969" w:rsidRDefault="00925A8E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IMPARARE AD IMPARARE</w:t>
            </w:r>
          </w:p>
        </w:tc>
        <w:tc>
          <w:tcPr>
            <w:tcW w:w="1320" w:type="pct"/>
            <w:vAlign w:val="center"/>
          </w:tcPr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Riconosce e rappresenta forme del piano e dello spazio,</w:t>
            </w:r>
            <w:r w:rsidR="00193239" w:rsidRPr="001C1969">
              <w:rPr>
                <w:rFonts w:ascii="Arial" w:hAnsi="Arial" w:cs="Arial"/>
                <w:color w:val="000000"/>
                <w:szCs w:val="28"/>
              </w:rPr>
              <w:t xml:space="preserve"> </w:t>
            </w:r>
            <w:r w:rsidRPr="001C1969">
              <w:rPr>
                <w:rFonts w:ascii="Arial" w:hAnsi="Arial" w:cs="Arial"/>
                <w:color w:val="000000"/>
                <w:szCs w:val="28"/>
              </w:rPr>
              <w:t>relazioni e strutture che si trovano in natura o che sono state create dall'uomo.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Descrive, denomina e classifica figure in base a caratteristiche geometriche, ne determina misure, progetta e costruisce modelli concreti di vario tipo.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Utilizza strumenti per il disegno geometrico (riga, compasso, squadra) e i più comuni strumenti di misura (metro, goniometro)</w:t>
            </w:r>
          </w:p>
        </w:tc>
        <w:tc>
          <w:tcPr>
            <w:tcW w:w="592" w:type="pct"/>
            <w:vAlign w:val="center"/>
          </w:tcPr>
          <w:p w:rsidR="00925A8E" w:rsidRPr="001C1969" w:rsidRDefault="00925A8E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SPAZIO E FIGURE</w:t>
            </w:r>
          </w:p>
        </w:tc>
        <w:tc>
          <w:tcPr>
            <w:tcW w:w="970" w:type="pct"/>
          </w:tcPr>
          <w:p w:rsidR="009320D1" w:rsidRDefault="009F3A04" w:rsidP="009F3A04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In alto, in basso, al centro, destra, sinistra rispetto all’osservatore.</w:t>
            </w:r>
          </w:p>
          <w:p w:rsidR="009F3A04" w:rsidRDefault="009F3A04" w:rsidP="009F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F3A04" w:rsidRDefault="009F3A04" w:rsidP="009F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F3A04" w:rsidRDefault="009F3A04" w:rsidP="009F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F3A04" w:rsidRPr="009F3A04" w:rsidRDefault="009F3A04" w:rsidP="009F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F3A04" w:rsidRDefault="009F3A04" w:rsidP="009F3A04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Linee aperte, chiuse, curve, rette, semplici, intrecciate, verticali, orizzontali, oblique.</w:t>
            </w:r>
          </w:p>
          <w:p w:rsidR="009F3A04" w:rsidRDefault="009F3A04" w:rsidP="009F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F3A04" w:rsidRDefault="009F3A04" w:rsidP="009F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F3A04" w:rsidRPr="009F3A04" w:rsidRDefault="009F3A04" w:rsidP="009F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F3A04" w:rsidRDefault="009F3A04" w:rsidP="009F3A04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Regioni interne, esterne e confine.</w:t>
            </w:r>
          </w:p>
          <w:p w:rsidR="00F04761" w:rsidRDefault="00F04761" w:rsidP="00F047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F04761" w:rsidRDefault="00F04761" w:rsidP="00F047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F04761" w:rsidRDefault="00A45944" w:rsidP="00F04761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Le parti simmetrie e l’asse di simmetria.</w:t>
            </w:r>
          </w:p>
          <w:p w:rsidR="00F04761" w:rsidRDefault="00F04761" w:rsidP="00F047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F04761" w:rsidRDefault="00F04761" w:rsidP="00F047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A45944" w:rsidRDefault="00A45944" w:rsidP="00F047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F04761" w:rsidRDefault="00F04761" w:rsidP="00F04761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 xml:space="preserve">Le principali figure </w:t>
            </w:r>
            <w:r>
              <w:rPr>
                <w:rFonts w:ascii="Arial" w:hAnsi="Arial" w:cs="Arial"/>
                <w:color w:val="000000"/>
                <w:szCs w:val="28"/>
              </w:rPr>
              <w:lastRenderedPageBreak/>
              <w:t>piane: quadrato, rettangolo, triangolo, cerchio.</w:t>
            </w:r>
          </w:p>
          <w:p w:rsidR="00F04761" w:rsidRDefault="00F04761" w:rsidP="00F04761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Le principali figure solide: cubo, parallelepipedo, sfera, cono, piramide cilindro.</w:t>
            </w:r>
          </w:p>
          <w:p w:rsidR="00F04761" w:rsidRDefault="00F04761" w:rsidP="00F047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F04761" w:rsidRDefault="00F04761" w:rsidP="00F047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F04761" w:rsidRDefault="00F04761" w:rsidP="00F04761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Le coordinate sul piano quadrettato.</w:t>
            </w:r>
          </w:p>
          <w:p w:rsidR="00A45944" w:rsidRPr="00F04761" w:rsidRDefault="00A45944" w:rsidP="00F04761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Nodi e caselle del piano quadrettato.</w:t>
            </w:r>
          </w:p>
        </w:tc>
        <w:tc>
          <w:tcPr>
            <w:tcW w:w="1082" w:type="pct"/>
          </w:tcPr>
          <w:p w:rsidR="00193239" w:rsidRDefault="009F3A04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lastRenderedPageBreak/>
              <w:t>Comunica la posizione degli oggetti nello spazio fisico, sia rispetto al soggetto, sia rispetto ad altre persone o oggetti, usando termini adeguati.</w:t>
            </w:r>
          </w:p>
          <w:p w:rsidR="009F3A04" w:rsidRDefault="009F3A04" w:rsidP="009F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F3A04" w:rsidRDefault="009F3A04" w:rsidP="009F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F3A04" w:rsidRDefault="009F3A04" w:rsidP="009F3A04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Riconosce e rappresenta linee.</w:t>
            </w:r>
          </w:p>
          <w:p w:rsidR="009F3A04" w:rsidRDefault="009F3A04" w:rsidP="009F3A04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Riconosce la posizione della retta netto spazio.</w:t>
            </w:r>
          </w:p>
          <w:p w:rsidR="00F04761" w:rsidRDefault="00F04761" w:rsidP="00F047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F04761" w:rsidRDefault="00F04761" w:rsidP="00F047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F04761" w:rsidRDefault="00F04761" w:rsidP="00F047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F04761" w:rsidRDefault="00F04761" w:rsidP="00F04761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Applica i concetti di regione interna, regione esterna, confine.</w:t>
            </w:r>
          </w:p>
          <w:p w:rsidR="00F04761" w:rsidRDefault="00F04761" w:rsidP="00F047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F04761" w:rsidRPr="00A45944" w:rsidRDefault="00A45944" w:rsidP="00A45944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Individua l asse di simmetria di una figura e disegna parti simmetriche rispetto ad un asse dato.</w:t>
            </w:r>
          </w:p>
          <w:p w:rsidR="00F04761" w:rsidRDefault="00F04761" w:rsidP="00F04761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 xml:space="preserve">Riconosce e denomina le </w:t>
            </w:r>
            <w:r>
              <w:rPr>
                <w:rFonts w:ascii="Arial" w:hAnsi="Arial" w:cs="Arial"/>
                <w:color w:val="000000"/>
                <w:szCs w:val="28"/>
              </w:rPr>
              <w:lastRenderedPageBreak/>
              <w:t>principali figure geometriche piane e solide.</w:t>
            </w:r>
          </w:p>
          <w:p w:rsidR="00F04761" w:rsidRDefault="00F04761" w:rsidP="00F047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A45944" w:rsidRDefault="00A45944" w:rsidP="00F047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A45944" w:rsidRDefault="00A45944" w:rsidP="00F047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A45944" w:rsidRDefault="00A45944" w:rsidP="00F047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A45944" w:rsidRDefault="00A45944" w:rsidP="00F047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A45944" w:rsidRDefault="00A45944" w:rsidP="00F047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F04761" w:rsidRPr="00A45944" w:rsidRDefault="00F04761" w:rsidP="00A459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A45944" w:rsidRDefault="00A45944" w:rsidP="00F04761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Individua e rappresenta con vettori il verso e la direzione di un percorso.</w:t>
            </w:r>
          </w:p>
          <w:p w:rsidR="00A45944" w:rsidRPr="00F04761" w:rsidRDefault="00A45944" w:rsidP="00F04761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Individua la posizione di un punto nel reticolo mediante coordinate</w:t>
            </w:r>
          </w:p>
          <w:p w:rsidR="009F3A04" w:rsidRDefault="009F3A04" w:rsidP="009F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F3A04" w:rsidRPr="009F3A04" w:rsidRDefault="009F3A04" w:rsidP="009F3A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</w:tc>
      </w:tr>
      <w:tr w:rsidR="00193239" w:rsidRPr="001C1969" w:rsidTr="00222A64">
        <w:trPr>
          <w:trHeight w:val="340"/>
        </w:trPr>
        <w:tc>
          <w:tcPr>
            <w:tcW w:w="1035" w:type="pct"/>
            <w:vMerge w:val="restart"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lastRenderedPageBreak/>
              <w:t xml:space="preserve">COMPETENZE CHIAVE </w:t>
            </w:r>
          </w:p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EUROPEE</w:t>
            </w:r>
          </w:p>
        </w:tc>
        <w:tc>
          <w:tcPr>
            <w:tcW w:w="1320" w:type="pct"/>
            <w:vMerge w:val="restart"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TRAGUARDI</w:t>
            </w:r>
          </w:p>
        </w:tc>
        <w:tc>
          <w:tcPr>
            <w:tcW w:w="592" w:type="pct"/>
            <w:vMerge w:val="restart"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NODI</w:t>
            </w:r>
          </w:p>
        </w:tc>
        <w:tc>
          <w:tcPr>
            <w:tcW w:w="2052" w:type="pct"/>
            <w:gridSpan w:val="2"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OBIETTIVI DI APPRENDIMENTO</w:t>
            </w:r>
          </w:p>
        </w:tc>
      </w:tr>
      <w:tr w:rsidR="00193239" w:rsidRPr="001C1969" w:rsidTr="00222A64">
        <w:trPr>
          <w:trHeight w:val="360"/>
        </w:trPr>
        <w:tc>
          <w:tcPr>
            <w:tcW w:w="1035" w:type="pct"/>
            <w:vMerge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1320" w:type="pct"/>
            <w:vMerge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592" w:type="pct"/>
            <w:vMerge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970" w:type="pct"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CONOSCENZE</w:t>
            </w:r>
          </w:p>
        </w:tc>
        <w:tc>
          <w:tcPr>
            <w:tcW w:w="1082" w:type="pct"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ABILITA'</w:t>
            </w:r>
          </w:p>
        </w:tc>
      </w:tr>
      <w:tr w:rsidR="009320D1" w:rsidRPr="001C1969" w:rsidTr="00222A64">
        <w:trPr>
          <w:trHeight w:val="340"/>
        </w:trPr>
        <w:tc>
          <w:tcPr>
            <w:tcW w:w="1035" w:type="pct"/>
            <w:vAlign w:val="center"/>
          </w:tcPr>
          <w:p w:rsidR="00925A8E" w:rsidRPr="001C1969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COMPETENZA MATEMATICA E COMPETENZA DI BASE IN SCIENZA E TECNOLOGIA.</w:t>
            </w:r>
          </w:p>
          <w:p w:rsidR="00925A8E" w:rsidRPr="001C1969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</w:p>
          <w:p w:rsidR="00925A8E" w:rsidRPr="001C1969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</w:p>
          <w:p w:rsidR="00925A8E" w:rsidRPr="001C1969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</w:p>
          <w:p w:rsidR="00925A8E" w:rsidRPr="001C1969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</w:p>
          <w:p w:rsidR="00925A8E" w:rsidRPr="001C1969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COMUNICAZIONE NELLA MADRELINGUA O LINGUA DI ISTRUZIONE</w:t>
            </w:r>
          </w:p>
        </w:tc>
        <w:tc>
          <w:tcPr>
            <w:tcW w:w="1320" w:type="pct"/>
            <w:vAlign w:val="center"/>
          </w:tcPr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Ricerca dati per ricavare informazioni e costruisce rappresentazioni (tabelle e grafici). Ricava informazioni anche da dati rappresentati in tabelle e grafici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Riconosce e quantifica, in casi semplici, situazioni di incertezza.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Legge e comprende testi che coinvolgono aspetti logici e matematici.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Riesce a risolvere facili problemi in tutti gli ambiti di contenuto, mantenendo il controllo sia sul processo risolutivo, sia sui risultati.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Descrive il procedimento seguito e riconosce strategie di soluzione diverso dalla propria.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Costruisce ragionamenti formulando ipotesi, sostenendo le proprie idee e confrontandosi con il punto di vista degli altri.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Svil</w:t>
            </w:r>
            <w:r w:rsidR="00715830" w:rsidRPr="001C1969">
              <w:rPr>
                <w:rFonts w:ascii="Arial" w:hAnsi="Arial" w:cs="Arial"/>
                <w:color w:val="000000"/>
                <w:szCs w:val="28"/>
              </w:rPr>
              <w:t>u</w:t>
            </w:r>
            <w:r w:rsidRPr="001C1969">
              <w:rPr>
                <w:rFonts w:ascii="Arial" w:hAnsi="Arial" w:cs="Arial"/>
                <w:color w:val="000000"/>
                <w:szCs w:val="28"/>
              </w:rPr>
              <w:t xml:space="preserve">ppa un atteggiamento positivo </w:t>
            </w:r>
            <w:r w:rsidRPr="001C1969">
              <w:rPr>
                <w:rFonts w:ascii="Arial" w:hAnsi="Arial" w:cs="Arial"/>
                <w:color w:val="000000"/>
                <w:szCs w:val="28"/>
              </w:rPr>
              <w:lastRenderedPageBreak/>
              <w:t>rispetto a</w:t>
            </w:r>
            <w:r w:rsidR="00715830" w:rsidRPr="001C1969">
              <w:rPr>
                <w:rFonts w:ascii="Arial" w:hAnsi="Arial" w:cs="Arial"/>
                <w:color w:val="000000"/>
                <w:szCs w:val="28"/>
              </w:rPr>
              <w:t>l</w:t>
            </w:r>
            <w:r w:rsidRPr="001C1969">
              <w:rPr>
                <w:rFonts w:ascii="Arial" w:hAnsi="Arial" w:cs="Arial"/>
                <w:color w:val="000000"/>
                <w:szCs w:val="28"/>
              </w:rPr>
              <w:t>la matematica, attraverso esperienze significative, che gli hanno fatto intuire come gli strumenti matematici che ha imparato ad utilizzare siano utili per operare nella realtà.</w:t>
            </w:r>
          </w:p>
        </w:tc>
        <w:tc>
          <w:tcPr>
            <w:tcW w:w="592" w:type="pct"/>
            <w:vAlign w:val="center"/>
          </w:tcPr>
          <w:p w:rsidR="00925A8E" w:rsidRPr="001C1969" w:rsidRDefault="003D28F6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lastRenderedPageBreak/>
              <w:t xml:space="preserve">RELAZIONI </w:t>
            </w:r>
            <w:r w:rsidR="00925A8E" w:rsidRPr="001C1969">
              <w:rPr>
                <w:rFonts w:ascii="Arial" w:hAnsi="Arial" w:cs="Arial"/>
                <w:color w:val="000000"/>
                <w:szCs w:val="28"/>
              </w:rPr>
              <w:t>DATI E PREVISIONI</w:t>
            </w:r>
          </w:p>
        </w:tc>
        <w:tc>
          <w:tcPr>
            <w:tcW w:w="970" w:type="pct"/>
          </w:tcPr>
          <w:p w:rsidR="00193239" w:rsidRDefault="00E91CC2" w:rsidP="00E91CC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La situazione “problema”.</w:t>
            </w:r>
          </w:p>
          <w:p w:rsidR="00E91CC2" w:rsidRDefault="00E91CC2" w:rsidP="00E91C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1CC2" w:rsidRDefault="00E91CC2" w:rsidP="00E91C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1CC2" w:rsidRDefault="00E91CC2" w:rsidP="00E91C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1CC2" w:rsidRDefault="00E91CC2" w:rsidP="00E91C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1CC2" w:rsidRPr="00E91CC2" w:rsidRDefault="00E91CC2" w:rsidP="00E91C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1CC2" w:rsidRDefault="00E91CC2" w:rsidP="00E91CC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I dati e la domanda.</w:t>
            </w:r>
          </w:p>
          <w:p w:rsidR="00E91CC2" w:rsidRDefault="00E91CC2" w:rsidP="00E91CC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Dati mancanti e superflui.</w:t>
            </w:r>
          </w:p>
          <w:p w:rsidR="00E91CC2" w:rsidRDefault="00E91CC2" w:rsidP="00E91C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1CC2" w:rsidRDefault="00E91CC2" w:rsidP="00E91C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1CC2" w:rsidRDefault="00E91CC2" w:rsidP="00E91C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1CC2" w:rsidRDefault="00E91CC2" w:rsidP="00E91CC2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1CC2" w:rsidRDefault="00E91CC2" w:rsidP="00E91CC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 xml:space="preserve">I </w:t>
            </w:r>
            <w:r w:rsidR="007C26CA">
              <w:rPr>
                <w:rFonts w:ascii="Arial" w:hAnsi="Arial" w:cs="Arial"/>
                <w:color w:val="000000"/>
                <w:szCs w:val="28"/>
              </w:rPr>
              <w:t>grafici: istogramma ideogramma.</w:t>
            </w:r>
          </w:p>
          <w:p w:rsidR="00E91CC2" w:rsidRDefault="00E91CC2" w:rsidP="00E91C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1CC2" w:rsidRDefault="00E91CC2" w:rsidP="00E91C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1CC2" w:rsidRDefault="00E91CC2" w:rsidP="00E91C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632E3" w:rsidRDefault="006632E3" w:rsidP="006632E3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632E3" w:rsidRDefault="006632E3" w:rsidP="006632E3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632E3" w:rsidRDefault="006632E3" w:rsidP="006632E3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632E3" w:rsidRDefault="006632E3" w:rsidP="006632E3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632E3" w:rsidRDefault="006632E3" w:rsidP="006632E3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1CC2" w:rsidRDefault="00E91CC2" w:rsidP="00E91CC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La lunghezza, il peso, la capacità.</w:t>
            </w:r>
          </w:p>
          <w:p w:rsidR="006632E3" w:rsidRDefault="006632E3" w:rsidP="006632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632E3" w:rsidRDefault="006632E3" w:rsidP="006632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632E3" w:rsidRDefault="006632E3" w:rsidP="006632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632E3" w:rsidRDefault="006632E3" w:rsidP="006632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632E3" w:rsidRDefault="006632E3" w:rsidP="006632E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Monete e banconote.</w:t>
            </w:r>
          </w:p>
          <w:p w:rsidR="006632E3" w:rsidRDefault="006632E3" w:rsidP="006632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632E3" w:rsidRDefault="006632E3" w:rsidP="006632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632E3" w:rsidRDefault="006632E3" w:rsidP="006632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632E3" w:rsidRDefault="006632E3" w:rsidP="006632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632E3" w:rsidRDefault="006632E3" w:rsidP="006632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632E3" w:rsidRDefault="006632E3" w:rsidP="006632E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I termini: certo, possibile, impossibile.</w:t>
            </w:r>
          </w:p>
          <w:p w:rsidR="006632E3" w:rsidRDefault="006632E3" w:rsidP="006632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632E3" w:rsidRDefault="006632E3" w:rsidP="006632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632E3" w:rsidRPr="006632E3" w:rsidRDefault="006632E3" w:rsidP="006632E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Vero o falso.</w:t>
            </w:r>
          </w:p>
        </w:tc>
        <w:tc>
          <w:tcPr>
            <w:tcW w:w="1082" w:type="pct"/>
          </w:tcPr>
          <w:p w:rsidR="00D02702" w:rsidRDefault="00E91CC2" w:rsidP="007C26CA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lastRenderedPageBreak/>
              <w:t>Analizza situazioni quotidiane per cercare soluzioni adeguate.</w:t>
            </w:r>
          </w:p>
          <w:p w:rsidR="00E91CC2" w:rsidRPr="001C1969" w:rsidRDefault="00E91CC2" w:rsidP="007C26CA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Ricava informazioni dal testo di un problema.</w:t>
            </w:r>
          </w:p>
          <w:p w:rsidR="00D02702" w:rsidRDefault="00D02702" w:rsidP="00E91CC2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</w:p>
          <w:p w:rsidR="00E91CC2" w:rsidRDefault="00E91CC2" w:rsidP="00E91CC2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</w:p>
          <w:p w:rsidR="00E91CC2" w:rsidRDefault="00E91CC2" w:rsidP="00E91CC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Individua nel testo di un problema i Dati utili, inutili, mancanti.</w:t>
            </w:r>
          </w:p>
          <w:p w:rsidR="00E91CC2" w:rsidRDefault="00E91CC2" w:rsidP="00E91CC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Individua domande pertinenti ad un testo.</w:t>
            </w:r>
          </w:p>
          <w:p w:rsidR="00E91CC2" w:rsidRDefault="00E91CC2" w:rsidP="00E91C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1CC2" w:rsidRDefault="00E91CC2" w:rsidP="00E91C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1CC2" w:rsidRDefault="00E91CC2" w:rsidP="00E91CC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Classifica numeri, figure, oggetti in base a una o più proprietà, utilizzando rappresentazioni opportune.</w:t>
            </w:r>
          </w:p>
          <w:p w:rsidR="00E91CC2" w:rsidRDefault="00E91CC2" w:rsidP="00E91CC2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 xml:space="preserve">Rappresenta relazioni e </w:t>
            </w:r>
            <w:r>
              <w:rPr>
                <w:rFonts w:ascii="Arial" w:hAnsi="Arial" w:cs="Arial"/>
                <w:color w:val="000000"/>
                <w:szCs w:val="28"/>
              </w:rPr>
              <w:lastRenderedPageBreak/>
              <w:t>dati con diagrammi, schemi e tabelle.</w:t>
            </w:r>
          </w:p>
          <w:p w:rsidR="006632E3" w:rsidRDefault="006632E3" w:rsidP="006632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632E3" w:rsidRDefault="006632E3" w:rsidP="006632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632E3" w:rsidRDefault="006632E3" w:rsidP="006632E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Misura lunghezze, pesi, capacità, con unità di misura non convenzionali.</w:t>
            </w:r>
          </w:p>
          <w:p w:rsidR="006632E3" w:rsidRDefault="006632E3" w:rsidP="006632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632E3" w:rsidRDefault="006632E3" w:rsidP="006632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632E3" w:rsidRPr="006632E3" w:rsidRDefault="006632E3" w:rsidP="006632E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Riconosce  monete e banconote in situazioni concrete effettuando cambi.</w:t>
            </w:r>
          </w:p>
          <w:p w:rsidR="00E91CC2" w:rsidRDefault="00E91CC2" w:rsidP="00E91CC2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632E3" w:rsidRDefault="006632E3" w:rsidP="00E91CC2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632E3" w:rsidRDefault="006632E3" w:rsidP="006632E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Valuta la possibilità del verificarsi o meno di un evento.</w:t>
            </w:r>
          </w:p>
          <w:p w:rsidR="006632E3" w:rsidRDefault="006632E3" w:rsidP="006632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632E3" w:rsidRDefault="006632E3" w:rsidP="006632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632E3" w:rsidRPr="006632E3" w:rsidRDefault="006632E3" w:rsidP="006632E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Stabilisce il valore di verità.</w:t>
            </w:r>
          </w:p>
        </w:tc>
      </w:tr>
    </w:tbl>
    <w:p w:rsidR="00BA4CDF" w:rsidRPr="00060FF4" w:rsidRDefault="00BA4CDF" w:rsidP="00BA4CDF">
      <w:pPr>
        <w:spacing w:after="0" w:line="276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sectPr w:rsidR="00BA4CDF" w:rsidRPr="00060FF4" w:rsidSect="00925A8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4A2"/>
    <w:multiLevelType w:val="hybridMultilevel"/>
    <w:tmpl w:val="9D044E74"/>
    <w:lvl w:ilvl="0" w:tplc="D054AED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704C9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E6234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6F611F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1C16B4"/>
    <w:multiLevelType w:val="hybridMultilevel"/>
    <w:tmpl w:val="B664BC84"/>
    <w:lvl w:ilvl="0" w:tplc="47B683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400414"/>
    <w:multiLevelType w:val="hybridMultilevel"/>
    <w:tmpl w:val="5298F3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7A1DDF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C969A6"/>
    <w:multiLevelType w:val="hybridMultilevel"/>
    <w:tmpl w:val="AFF835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B93027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60FF4"/>
    <w:rsid w:val="0002336C"/>
    <w:rsid w:val="00036C9B"/>
    <w:rsid w:val="00060FF4"/>
    <w:rsid w:val="000D7D86"/>
    <w:rsid w:val="00106444"/>
    <w:rsid w:val="00193239"/>
    <w:rsid w:val="001A2AC6"/>
    <w:rsid w:val="001C1969"/>
    <w:rsid w:val="00222A64"/>
    <w:rsid w:val="00344BD1"/>
    <w:rsid w:val="003D28F6"/>
    <w:rsid w:val="004F780C"/>
    <w:rsid w:val="006144C9"/>
    <w:rsid w:val="006601B4"/>
    <w:rsid w:val="006632E3"/>
    <w:rsid w:val="006726C0"/>
    <w:rsid w:val="00675A9F"/>
    <w:rsid w:val="006865A5"/>
    <w:rsid w:val="006B71A4"/>
    <w:rsid w:val="00715830"/>
    <w:rsid w:val="007A7EA0"/>
    <w:rsid w:val="007C12F9"/>
    <w:rsid w:val="007C26CA"/>
    <w:rsid w:val="00826E88"/>
    <w:rsid w:val="008F4A64"/>
    <w:rsid w:val="00925A8E"/>
    <w:rsid w:val="009320D1"/>
    <w:rsid w:val="0099485B"/>
    <w:rsid w:val="009A4ADB"/>
    <w:rsid w:val="009B30AE"/>
    <w:rsid w:val="009F3A04"/>
    <w:rsid w:val="00A35C5E"/>
    <w:rsid w:val="00A45944"/>
    <w:rsid w:val="00A57B0C"/>
    <w:rsid w:val="00B259AA"/>
    <w:rsid w:val="00BA4CDF"/>
    <w:rsid w:val="00BB120F"/>
    <w:rsid w:val="00D02702"/>
    <w:rsid w:val="00DA4915"/>
    <w:rsid w:val="00E258CB"/>
    <w:rsid w:val="00E75CF6"/>
    <w:rsid w:val="00E82A51"/>
    <w:rsid w:val="00E91CC2"/>
    <w:rsid w:val="00E94EB3"/>
    <w:rsid w:val="00EE01F4"/>
    <w:rsid w:val="00EF0216"/>
    <w:rsid w:val="00F04761"/>
    <w:rsid w:val="00F81CB0"/>
    <w:rsid w:val="00FC1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5A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60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036C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185187-383E-4B14-ADFE-765F22581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Lù</dc:creator>
  <cp:keywords/>
  <dc:description/>
  <cp:lastModifiedBy>NINA</cp:lastModifiedBy>
  <cp:revision>10</cp:revision>
  <cp:lastPrinted>2019-04-29T21:26:00Z</cp:lastPrinted>
  <dcterms:created xsi:type="dcterms:W3CDTF">2019-04-30T16:38:00Z</dcterms:created>
  <dcterms:modified xsi:type="dcterms:W3CDTF">2019-05-06T05:43:00Z</dcterms:modified>
</cp:coreProperties>
</file>